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tbl>
      <w:tblPr>
        <w:tblpPr w:leftFromText="180" w:rightFromText="180" w:vertAnchor="page" w:horzAnchor="margin" w:tblpY="453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4286"/>
      </w:tblGrid>
      <w:tr w:rsidR="000D7E81" w:rsidRPr="0083618E" w:rsidTr="001D2DD3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0D7E81" w:rsidRPr="0083618E" w:rsidRDefault="000D7E81" w:rsidP="001D2DD3">
            <w:pPr>
              <w:spacing w:after="0" w:line="240" w:lineRule="auto"/>
            </w:pPr>
          </w:p>
          <w:p w:rsidR="000D7E81" w:rsidRDefault="000D7E81" w:rsidP="001D2DD3">
            <w:pPr>
              <w:spacing w:after="0" w:line="240" w:lineRule="auto"/>
              <w:rPr>
                <w:b/>
              </w:rPr>
            </w:pPr>
          </w:p>
          <w:p w:rsidR="000D7E81" w:rsidRDefault="000D7E81" w:rsidP="001D2DD3">
            <w:pPr>
              <w:spacing w:after="0" w:line="240" w:lineRule="auto"/>
              <w:rPr>
                <w:b/>
              </w:rPr>
            </w:pPr>
          </w:p>
          <w:p w:rsidR="000D7E81" w:rsidRDefault="000D7E81" w:rsidP="001D2DD3">
            <w:pPr>
              <w:spacing w:after="0" w:line="240" w:lineRule="auto"/>
              <w:rPr>
                <w:b/>
              </w:rPr>
            </w:pPr>
          </w:p>
          <w:p w:rsidR="000D7E81" w:rsidRDefault="000D7E81" w:rsidP="001D2DD3">
            <w:pPr>
              <w:spacing w:after="0" w:line="240" w:lineRule="auto"/>
              <w:rPr>
                <w:b/>
              </w:rPr>
            </w:pPr>
          </w:p>
          <w:p w:rsidR="000D7E81" w:rsidRDefault="000D7E81" w:rsidP="001D2DD3">
            <w:pPr>
              <w:spacing w:after="0" w:line="240" w:lineRule="auto"/>
              <w:rPr>
                <w:b/>
              </w:rPr>
            </w:pPr>
          </w:p>
          <w:p w:rsidR="000D7E81" w:rsidRPr="0083618E" w:rsidRDefault="000D7E81" w:rsidP="001D2DD3">
            <w:pPr>
              <w:spacing w:after="0" w:line="240" w:lineRule="auto"/>
              <w:rPr>
                <w:b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0D7E81" w:rsidRPr="0083618E" w:rsidRDefault="000D7E81" w:rsidP="00C3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18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D7E81" w:rsidRDefault="000D7E81" w:rsidP="00C3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 редактор-руководитель</w:t>
            </w:r>
          </w:p>
          <w:p w:rsidR="000D7E81" w:rsidRPr="0083618E" w:rsidRDefault="000D7E81" w:rsidP="00C3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филиала АО «ТАТМЕДИА» «Редакция газеты «Знамя труда»</w:t>
            </w:r>
          </w:p>
          <w:p w:rsidR="000D7E81" w:rsidRPr="0083618E" w:rsidRDefault="000D7E81" w:rsidP="00C3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18E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Воронина Л.И.</w:t>
            </w:r>
          </w:p>
          <w:p w:rsidR="000D7E81" w:rsidRPr="0083618E" w:rsidRDefault="000D7E81" w:rsidP="00C320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«25»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мая </w:t>
            </w:r>
            <w:r w:rsidRPr="008361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32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618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0D7E81" w:rsidRPr="0083618E" w:rsidRDefault="000D7E81" w:rsidP="00C3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Альметьевск</w:t>
            </w:r>
          </w:p>
        </w:tc>
      </w:tr>
    </w:tbl>
    <w:p w:rsidR="000D7E81" w:rsidRPr="00983D08" w:rsidRDefault="000D7E81" w:rsidP="000D7E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0D7E81" w:rsidRPr="004005E0" w:rsidRDefault="000D7E81" w:rsidP="000D7E81">
      <w:pPr>
        <w:jc w:val="center"/>
        <w:rPr>
          <w:rFonts w:ascii="Times New Roman" w:hAnsi="Times New Roman"/>
          <w:b/>
          <w:sz w:val="24"/>
          <w:szCs w:val="24"/>
        </w:rPr>
      </w:pPr>
      <w:r w:rsidRPr="004005E0">
        <w:rPr>
          <w:rFonts w:ascii="Times New Roman" w:hAnsi="Times New Roman"/>
          <w:b/>
          <w:sz w:val="24"/>
          <w:szCs w:val="24"/>
        </w:rPr>
        <w:t>ПОЛОЖЕНИЕ</w:t>
      </w:r>
    </w:p>
    <w:p w:rsidR="000D7E81" w:rsidRDefault="000D7E81" w:rsidP="000D7E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рекламной акции для подписчиков </w:t>
      </w:r>
      <w:r w:rsidR="00C32033">
        <w:rPr>
          <w:rFonts w:ascii="Times New Roman" w:hAnsi="Times New Roman"/>
          <w:sz w:val="24"/>
          <w:szCs w:val="24"/>
        </w:rPr>
        <w:t xml:space="preserve">«Подписной Сабантуй» </w:t>
      </w:r>
    </w:p>
    <w:p w:rsidR="000D7E81" w:rsidRDefault="000D7E81" w:rsidP="000D7E81">
      <w:pPr>
        <w:pStyle w:val="1"/>
        <w:numPr>
          <w:ilvl w:val="0"/>
          <w:numId w:val="7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0D7E81" w:rsidRDefault="000D7E81" w:rsidP="000D7E8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 </w:t>
      </w:r>
    </w:p>
    <w:p w:rsidR="000D7E81" w:rsidRDefault="000D7E81" w:rsidP="000D7E8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екламная акция для подписчиков</w:t>
      </w:r>
      <w:r w:rsidR="00C32033">
        <w:rPr>
          <w:rFonts w:ascii="Times New Roman" w:hAnsi="Times New Roman"/>
          <w:sz w:val="24"/>
          <w:szCs w:val="24"/>
        </w:rPr>
        <w:t xml:space="preserve"> «Подписной Сабантуй»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proofErr w:type="gramStart"/>
      <w:r>
        <w:rPr>
          <w:rFonts w:ascii="Times New Roman" w:hAnsi="Times New Roman"/>
          <w:sz w:val="24"/>
          <w:szCs w:val="24"/>
        </w:rPr>
        <w:t>Акция)  с</w:t>
      </w:r>
      <w:proofErr w:type="gramEnd"/>
      <w:r>
        <w:rPr>
          <w:rFonts w:ascii="Times New Roman" w:hAnsi="Times New Roman"/>
          <w:sz w:val="24"/>
          <w:szCs w:val="24"/>
        </w:rPr>
        <w:t xml:space="preserve"> розыгрышем призов во время проведения городского праздника Сабантуй </w:t>
      </w:r>
      <w:r w:rsidRPr="004005E0">
        <w:rPr>
          <w:rFonts w:ascii="Times New Roman" w:hAnsi="Times New Roman"/>
          <w:sz w:val="24"/>
          <w:szCs w:val="24"/>
          <w:lang w:eastAsia="ru-RU"/>
        </w:rPr>
        <w:t>проводится в рамках привлечения физических лиц к оформлению подписки на периодические печатные издания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газеты «Знамя труда» 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Элмет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таннары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(далее «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005E0">
        <w:rPr>
          <w:rFonts w:ascii="Times New Roman" w:hAnsi="Times New Roman"/>
          <w:sz w:val="24"/>
          <w:szCs w:val="24"/>
          <w:lang w:eastAsia="ru-RU"/>
        </w:rPr>
        <w:t>одписка»).</w:t>
      </w:r>
    </w:p>
    <w:p w:rsidR="000D7E81" w:rsidRDefault="000D7E81" w:rsidP="000D7E8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Альметьевска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Альметьевского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>1.3. В рамках п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Организатор публично обещает выдать </w:t>
      </w:r>
      <w:r>
        <w:rPr>
          <w:rFonts w:ascii="Times New Roman" w:hAnsi="Times New Roman"/>
          <w:sz w:val="24"/>
          <w:szCs w:val="24"/>
          <w:lang w:eastAsia="ru-RU"/>
        </w:rPr>
        <w:t>призы</w:t>
      </w:r>
      <w:r w:rsidR="00E61F73">
        <w:rPr>
          <w:rFonts w:ascii="Times New Roman" w:hAnsi="Times New Roman"/>
          <w:sz w:val="24"/>
          <w:szCs w:val="24"/>
          <w:lang w:eastAsia="ru-RU"/>
        </w:rPr>
        <w:t>, установленные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в разделе 6 настоящ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hAnsi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hAnsi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hAnsi="Times New Roman"/>
          <w:sz w:val="24"/>
          <w:szCs w:val="24"/>
          <w:lang w:eastAsia="ru-RU"/>
        </w:rPr>
        <w:t>, признанным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в соответствии с настоящ</w:t>
      </w:r>
      <w:r>
        <w:rPr>
          <w:rFonts w:ascii="Times New Roman" w:hAnsi="Times New Roman"/>
          <w:sz w:val="24"/>
          <w:szCs w:val="24"/>
          <w:lang w:eastAsia="ru-RU"/>
        </w:rPr>
        <w:t>им Положением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hAnsi="Times New Roman"/>
          <w:sz w:val="24"/>
          <w:szCs w:val="24"/>
          <w:lang w:eastAsia="ru-RU"/>
        </w:rPr>
        <w:t>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hAnsi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hAnsi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популяризация среди населения такого вида досуга, как чтение; </w:t>
      </w:r>
      <w:r>
        <w:rPr>
          <w:rFonts w:ascii="Times New Roman" w:hAnsi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подписки среди </w:t>
      </w:r>
      <w:r w:rsidRPr="00E03951">
        <w:rPr>
          <w:rFonts w:ascii="Times New Roman" w:hAnsi="Times New Roman"/>
          <w:sz w:val="24"/>
          <w:szCs w:val="24"/>
          <w:lang w:eastAsia="ru-RU"/>
        </w:rPr>
        <w:t xml:space="preserve">жителей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Альметьевска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Альметьевского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района, а также увеличение реализации товаров, работ, услуг АО «ТАТМЕДИА»</w:t>
      </w:r>
      <w:r w:rsidRPr="004005E0"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/>
          <w:sz w:val="24"/>
          <w:szCs w:val="24"/>
          <w:lang w:eastAsia="ru-RU"/>
        </w:rPr>
        <w:t>Акция является открытой публичной</w:t>
      </w:r>
      <w:r w:rsidRPr="004005E0">
        <w:rPr>
          <w:rFonts w:ascii="Times New Roman" w:hAnsi="Times New Roman"/>
          <w:sz w:val="24"/>
          <w:szCs w:val="24"/>
          <w:lang w:eastAsia="ru-RU"/>
        </w:rPr>
        <w:t>, так как предложение принять в нем участие обращено к неограниченному кругу лиц, соответствующему требованиям настоящ</w:t>
      </w:r>
      <w:r>
        <w:rPr>
          <w:rFonts w:ascii="Times New Roman" w:hAnsi="Times New Roman"/>
          <w:sz w:val="24"/>
          <w:szCs w:val="24"/>
          <w:lang w:eastAsia="ru-RU"/>
        </w:rPr>
        <w:t>его Положения.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0D7E81" w:rsidRDefault="000D7E81" w:rsidP="00270E2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D7E81">
        <w:rPr>
          <w:rFonts w:ascii="Times New Roman" w:hAnsi="Times New Roman"/>
          <w:b/>
          <w:sz w:val="24"/>
          <w:szCs w:val="24"/>
          <w:lang w:eastAsia="ru-RU"/>
        </w:rPr>
        <w:t>Сведения об Организаторе Акции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hAnsi="Times New Roman"/>
          <w:sz w:val="24"/>
          <w:szCs w:val="24"/>
          <w:lang w:eastAsia="ru-RU"/>
        </w:rPr>
        <w:t>Филиал АО «ТАТМЕДИА» «Редакция газеты «Знамя труда»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20097, г"/>
        </w:smartTagPr>
        <w:r>
          <w:rPr>
            <w:rFonts w:ascii="Times New Roman" w:hAnsi="Times New Roman"/>
            <w:sz w:val="24"/>
            <w:szCs w:val="24"/>
            <w:lang w:eastAsia="ru-RU"/>
          </w:rPr>
          <w:t>420097,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 w:rsidR="00C320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Казань, ул.</w:t>
      </w:r>
      <w:r w:rsidR="00C320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Академическая, д. 2.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2.3.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005E0">
        <w:rPr>
          <w:rFonts w:ascii="Times New Roman" w:hAnsi="Times New Roman"/>
          <w:sz w:val="24"/>
          <w:szCs w:val="24"/>
          <w:lang w:eastAsia="ru-RU"/>
        </w:rPr>
        <w:t>очтов</w:t>
      </w:r>
      <w:r>
        <w:rPr>
          <w:rFonts w:ascii="Times New Roman" w:hAnsi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23450, г"/>
        </w:smartTagPr>
        <w:r>
          <w:rPr>
            <w:rFonts w:ascii="Times New Roman" w:hAnsi="Times New Roman"/>
            <w:sz w:val="24"/>
            <w:szCs w:val="24"/>
            <w:lang w:eastAsia="ru-RU"/>
          </w:rPr>
          <w:t>423450,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 w:rsidR="00C320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Альметьевск, ул. Пушкина,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64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>2.4.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ИНН 1655144950   КПП 164402001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0D7E81" w:rsidRDefault="000D7E81" w:rsidP="001C76B2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D7E81">
        <w:rPr>
          <w:rFonts w:ascii="Times New Roman" w:hAnsi="Times New Roman"/>
          <w:b/>
          <w:sz w:val="24"/>
          <w:szCs w:val="24"/>
          <w:lang w:eastAsia="ru-RU"/>
        </w:rPr>
        <w:t>Сроки проведения Акции: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 Акция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проводится в период </w:t>
      </w:r>
      <w:r w:rsidR="00E61F73">
        <w:rPr>
          <w:rFonts w:ascii="Times New Roman" w:hAnsi="Times New Roman"/>
          <w:b/>
          <w:sz w:val="24"/>
          <w:szCs w:val="24"/>
          <w:lang w:eastAsia="ru-RU"/>
        </w:rPr>
        <w:t>с 29</w:t>
      </w:r>
      <w:r w:rsidRPr="009811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1F73">
        <w:rPr>
          <w:rFonts w:ascii="Times New Roman" w:hAnsi="Times New Roman"/>
          <w:b/>
          <w:sz w:val="24"/>
          <w:szCs w:val="24"/>
          <w:lang w:eastAsia="ru-RU"/>
        </w:rPr>
        <w:t>мая 2023 года</w:t>
      </w:r>
      <w:r w:rsidRPr="0098111B">
        <w:rPr>
          <w:rFonts w:ascii="Times New Roman" w:hAnsi="Times New Roman"/>
          <w:b/>
          <w:sz w:val="24"/>
          <w:szCs w:val="24"/>
          <w:lang w:eastAsia="ru-RU"/>
        </w:rPr>
        <w:t xml:space="preserve"> по 11 июня 2023</w:t>
      </w:r>
      <w:r w:rsidR="00E61F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8111B">
        <w:rPr>
          <w:rFonts w:ascii="Times New Roman" w:hAnsi="Times New Roman"/>
          <w:b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A4E18">
        <w:rPr>
          <w:rFonts w:ascii="Times New Roman" w:hAnsi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E61F73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C2428E">
        <w:rPr>
          <w:rFonts w:ascii="Times New Roman" w:hAnsi="Times New Roman"/>
          <w:sz w:val="24"/>
          <w:szCs w:val="24"/>
          <w:lang w:eastAsia="ru-RU"/>
        </w:rPr>
        <w:t>Организатор принимает к участию</w:t>
      </w:r>
      <w:r>
        <w:rPr>
          <w:rFonts w:ascii="Times New Roman" w:hAnsi="Times New Roman"/>
          <w:sz w:val="24"/>
          <w:szCs w:val="24"/>
          <w:lang w:eastAsia="ru-RU"/>
        </w:rPr>
        <w:t xml:space="preserve"> в розыгрыше</w:t>
      </w:r>
      <w:r w:rsidRPr="00C242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квитанции на подписку на газеты «Знамя труда» 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Элмэт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таннары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E61F73">
        <w:rPr>
          <w:rFonts w:ascii="Times New Roman" w:hAnsi="Times New Roman"/>
          <w:sz w:val="24"/>
          <w:szCs w:val="24"/>
          <w:lang w:eastAsia="ru-RU"/>
        </w:rPr>
        <w:t xml:space="preserve"> на второе полугодие 2023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61F73">
        <w:rPr>
          <w:rFonts w:ascii="Times New Roman" w:hAnsi="Times New Roman"/>
          <w:sz w:val="24"/>
          <w:szCs w:val="24"/>
          <w:lang w:eastAsia="ru-RU"/>
        </w:rPr>
        <w:t>удовлетворяющие следующим условиям:</w:t>
      </w:r>
    </w:p>
    <w:p w:rsidR="00E61F73" w:rsidRDefault="00E61F73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подписка должна быть оформлена в период с 29 мая 2023 года по 11 июня 2023 года;</w:t>
      </w:r>
    </w:p>
    <w:p w:rsidR="00E61F73" w:rsidRDefault="00E61F73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подписка должна быть оформлена не менее, чем на шесть месяцев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 второго полугодия 2023 года.</w:t>
      </w:r>
    </w:p>
    <w:p w:rsidR="000D7E81" w:rsidRDefault="00E61F73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3.1.2. Квитанции принимаются до 9 июня включительно в редакции газет по адресу: ул. Пушкина, 64 с 8.00 до 17.00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 (3 и 4 июня – выходные дни)</w:t>
      </w:r>
      <w:r>
        <w:rPr>
          <w:rFonts w:ascii="Times New Roman" w:hAnsi="Times New Roman"/>
          <w:sz w:val="24"/>
          <w:szCs w:val="24"/>
          <w:lang w:eastAsia="ru-RU"/>
        </w:rPr>
        <w:t>, а 11 июня – непосредственно на точке розыгрыша призов на месте проведения праздника Сабантуй (палатка редакции на территории Майдана).</w:t>
      </w:r>
      <w:r w:rsidR="000D7E81" w:rsidRPr="00C24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3.1.2. В</w:t>
      </w:r>
      <w:r w:rsidRPr="0048384F">
        <w:rPr>
          <w:rFonts w:ascii="Times New Roman" w:hAnsi="Times New Roman"/>
          <w:sz w:val="24"/>
          <w:szCs w:val="24"/>
          <w:lang w:eastAsia="ru-RU"/>
        </w:rPr>
        <w:t>ручени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838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призов</w:t>
      </w:r>
      <w:r w:rsidRPr="0048384F">
        <w:rPr>
          <w:rFonts w:ascii="Times New Roman" w:hAnsi="Times New Roman"/>
          <w:sz w:val="24"/>
          <w:szCs w:val="24"/>
          <w:lang w:eastAsia="ru-RU"/>
        </w:rPr>
        <w:t xml:space="preserve"> победителям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состоится 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FF3860">
        <w:rPr>
          <w:rFonts w:ascii="Times New Roman" w:hAnsi="Times New Roman"/>
          <w:b/>
          <w:sz w:val="24"/>
          <w:szCs w:val="24"/>
          <w:lang w:eastAsia="ru-RU"/>
        </w:rPr>
        <w:t>11 июня 2023 года</w:t>
      </w:r>
      <w:r w:rsidRPr="0048384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7E81" w:rsidRPr="00FF386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>
        <w:rPr>
          <w:rFonts w:ascii="Times New Roman" w:hAnsi="Times New Roman"/>
          <w:sz w:val="24"/>
          <w:szCs w:val="24"/>
          <w:lang w:eastAsia="ru-RU"/>
        </w:rPr>
        <w:t>размещ</w:t>
      </w:r>
      <w:r w:rsidR="00BF2242">
        <w:rPr>
          <w:rFonts w:ascii="Times New Roman" w:hAnsi="Times New Roman"/>
          <w:sz w:val="24"/>
          <w:szCs w:val="24"/>
          <w:lang w:eastAsia="ru-RU"/>
        </w:rPr>
        <w:t>ения итогов розыгрыша на сайте almetievsk-ru.ru –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Pr="00FF3860">
        <w:rPr>
          <w:rFonts w:ascii="Times New Roman" w:hAnsi="Times New Roman"/>
          <w:b/>
          <w:sz w:val="24"/>
          <w:szCs w:val="24"/>
          <w:lang w:eastAsia="ru-RU"/>
        </w:rPr>
        <w:t>15 июня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23 года.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Размещению на сайтах подлежит следующая информация: </w:t>
      </w:r>
      <w:r w:rsidRPr="00FF3860">
        <w:rPr>
          <w:rFonts w:ascii="Times New Roman" w:hAnsi="Times New Roman"/>
          <w:b/>
          <w:sz w:val="24"/>
          <w:szCs w:val="24"/>
          <w:lang w:eastAsia="ru-RU"/>
        </w:rPr>
        <w:t xml:space="preserve">ФИО </w:t>
      </w:r>
      <w:r w:rsidR="00F37573">
        <w:rPr>
          <w:rFonts w:ascii="Times New Roman" w:hAnsi="Times New Roman"/>
          <w:b/>
          <w:sz w:val="24"/>
          <w:szCs w:val="24"/>
          <w:lang w:eastAsia="ru-RU"/>
        </w:rPr>
        <w:t>победителя, наименование газеты</w:t>
      </w:r>
      <w:r w:rsidRPr="00FF3860">
        <w:rPr>
          <w:rFonts w:ascii="Times New Roman" w:hAnsi="Times New Roman"/>
          <w:b/>
          <w:sz w:val="24"/>
          <w:szCs w:val="24"/>
          <w:lang w:eastAsia="ru-RU"/>
        </w:rPr>
        <w:t>, на которую подпис</w:t>
      </w:r>
      <w:r w:rsidR="00F37573">
        <w:rPr>
          <w:rFonts w:ascii="Times New Roman" w:hAnsi="Times New Roman"/>
          <w:b/>
          <w:sz w:val="24"/>
          <w:szCs w:val="24"/>
          <w:lang w:eastAsia="ru-RU"/>
        </w:rPr>
        <w:t>ался победитель (</w:t>
      </w:r>
      <w:r w:rsidR="00BF2242">
        <w:rPr>
          <w:rFonts w:ascii="Times New Roman" w:hAnsi="Times New Roman"/>
          <w:b/>
          <w:sz w:val="24"/>
          <w:szCs w:val="24"/>
          <w:lang w:eastAsia="ru-RU"/>
        </w:rPr>
        <w:t>«Знамя труда»</w:t>
      </w:r>
      <w:r w:rsidRPr="00FF3860">
        <w:rPr>
          <w:rFonts w:ascii="Times New Roman" w:hAnsi="Times New Roman"/>
          <w:b/>
          <w:sz w:val="24"/>
          <w:szCs w:val="24"/>
          <w:lang w:eastAsia="ru-RU"/>
        </w:rPr>
        <w:t xml:space="preserve"> или «</w:t>
      </w:r>
      <w:proofErr w:type="spellStart"/>
      <w:r w:rsidRPr="00FF3860">
        <w:rPr>
          <w:rFonts w:ascii="Times New Roman" w:hAnsi="Times New Roman"/>
          <w:b/>
          <w:sz w:val="24"/>
          <w:szCs w:val="24"/>
          <w:lang w:eastAsia="ru-RU"/>
        </w:rPr>
        <w:t>Элмэт</w:t>
      </w:r>
      <w:proofErr w:type="spellEnd"/>
      <w:r w:rsidRPr="00FF38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F3860">
        <w:rPr>
          <w:rFonts w:ascii="Times New Roman" w:hAnsi="Times New Roman"/>
          <w:b/>
          <w:sz w:val="24"/>
          <w:szCs w:val="24"/>
          <w:lang w:eastAsia="ru-RU"/>
        </w:rPr>
        <w:t>таннары</w:t>
      </w:r>
      <w:proofErr w:type="spellEnd"/>
      <w:r w:rsidRPr="00FF3860">
        <w:rPr>
          <w:rFonts w:ascii="Times New Roman" w:hAnsi="Times New Roman"/>
          <w:b/>
          <w:sz w:val="24"/>
          <w:szCs w:val="24"/>
          <w:lang w:eastAsia="ru-RU"/>
        </w:rPr>
        <w:t>») и наименование приза.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0D7E81" w:rsidRDefault="000D7E81" w:rsidP="00B00CF0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D7E81">
        <w:rPr>
          <w:rFonts w:ascii="Times New Roman" w:hAnsi="Times New Roman"/>
          <w:b/>
          <w:sz w:val="24"/>
          <w:szCs w:val="24"/>
          <w:lang w:eastAsia="ru-RU"/>
        </w:rPr>
        <w:t>Участники Акции, их права: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>4.1. Участником</w:t>
      </w:r>
      <w:r>
        <w:rPr>
          <w:rFonts w:ascii="Times New Roman" w:hAnsi="Times New Roman"/>
          <w:sz w:val="24"/>
          <w:szCs w:val="24"/>
          <w:lang w:eastAsia="ru-RU"/>
        </w:rPr>
        <w:t xml:space="preserve"> 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любой житель г. Альметьевск</w:t>
      </w:r>
      <w:r w:rsidR="00BF2242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Альметьевского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BF2242">
        <w:rPr>
          <w:rFonts w:ascii="Times New Roman" w:hAnsi="Times New Roman"/>
          <w:sz w:val="24"/>
          <w:szCs w:val="24"/>
          <w:lang w:eastAsia="ru-RU"/>
        </w:rPr>
        <w:t>, выполнивший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действия, установленные в пункте 5.1</w:t>
      </w:r>
      <w:r w:rsidR="00C32033">
        <w:rPr>
          <w:rFonts w:ascii="Times New Roman" w:hAnsi="Times New Roman"/>
          <w:sz w:val="24"/>
          <w:szCs w:val="24"/>
          <w:lang w:eastAsia="ru-RU"/>
        </w:rPr>
        <w:t>.1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настоящих Правил (далее по тексту именуемое «Участник»),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005E0">
        <w:rPr>
          <w:rFonts w:ascii="Times New Roman" w:hAnsi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 П</w:t>
      </w:r>
      <w:r>
        <w:rPr>
          <w:rFonts w:ascii="Times New Roman" w:hAnsi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0D7E81" w:rsidRDefault="000D7E81" w:rsidP="003940F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D7E81">
        <w:rPr>
          <w:rFonts w:ascii="Times New Roman" w:hAnsi="Times New Roman"/>
          <w:b/>
          <w:sz w:val="24"/>
          <w:szCs w:val="24"/>
          <w:lang w:eastAsia="ru-RU"/>
        </w:rPr>
        <w:t>Условия Акции, место и порядок проведения: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Акции, </w:t>
      </w:r>
      <w:r w:rsidRPr="004005E0">
        <w:rPr>
          <w:rFonts w:ascii="Times New Roman" w:hAnsi="Times New Roman"/>
          <w:sz w:val="24"/>
          <w:szCs w:val="24"/>
          <w:lang w:eastAsia="ru-RU"/>
        </w:rPr>
        <w:t>лицу, соответствующему требованиям пункта 4.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05E0">
        <w:rPr>
          <w:rFonts w:ascii="Times New Roman" w:hAnsi="Times New Roman"/>
          <w:sz w:val="24"/>
          <w:szCs w:val="24"/>
          <w:lang w:eastAsia="ru-RU"/>
        </w:rPr>
        <w:t>. настоящ</w:t>
      </w:r>
      <w:r>
        <w:rPr>
          <w:rFonts w:ascii="Times New Roman" w:hAnsi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hAnsi="Times New Roman"/>
          <w:sz w:val="24"/>
          <w:szCs w:val="24"/>
          <w:lang w:eastAsia="ru-RU"/>
        </w:rPr>
        <w:t>, необходимо совершить следующие действия: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5.1.1.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BF2242">
        <w:rPr>
          <w:rFonts w:ascii="Times New Roman" w:hAnsi="Times New Roman"/>
          <w:sz w:val="24"/>
          <w:szCs w:val="24"/>
          <w:lang w:eastAsia="ru-RU"/>
        </w:rPr>
        <w:t>рок, указанный в п.3.1.1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hAnsi="Times New Roman"/>
          <w:sz w:val="24"/>
          <w:szCs w:val="24"/>
          <w:lang w:eastAsia="ru-RU"/>
        </w:rPr>
        <w:t>, оформить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редакции газеты или через любое почт</w:t>
      </w:r>
      <w:r w:rsidR="00BF224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вое отделение п</w:t>
      </w:r>
      <w:r w:rsidRPr="004005E0">
        <w:rPr>
          <w:rFonts w:ascii="Times New Roman" w:hAnsi="Times New Roman"/>
          <w:sz w:val="24"/>
          <w:szCs w:val="24"/>
          <w:lang w:eastAsia="ru-RU"/>
        </w:rPr>
        <w:t>одписку</w:t>
      </w:r>
      <w:r>
        <w:rPr>
          <w:rFonts w:ascii="Times New Roman" w:hAnsi="Times New Roman"/>
          <w:sz w:val="24"/>
          <w:szCs w:val="24"/>
          <w:lang w:eastAsia="ru-RU"/>
        </w:rPr>
        <w:t xml:space="preserve"> на газеты «Знамя труда» или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Элм</w:t>
      </w:r>
      <w:r w:rsidR="00BF2242">
        <w:rPr>
          <w:rFonts w:ascii="Times New Roman" w:hAnsi="Times New Roman"/>
          <w:sz w:val="24"/>
          <w:szCs w:val="24"/>
          <w:lang w:eastAsia="ru-RU"/>
        </w:rPr>
        <w:t>эт</w:t>
      </w:r>
      <w:proofErr w:type="spellEnd"/>
      <w:r w:rsidR="00BF22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F2242">
        <w:rPr>
          <w:rFonts w:ascii="Times New Roman" w:hAnsi="Times New Roman"/>
          <w:sz w:val="24"/>
          <w:szCs w:val="24"/>
          <w:lang w:eastAsia="ru-RU"/>
        </w:rPr>
        <w:t>таннары</w:t>
      </w:r>
      <w:proofErr w:type="spellEnd"/>
      <w:r w:rsidR="00BF2242">
        <w:rPr>
          <w:rFonts w:ascii="Times New Roman" w:hAnsi="Times New Roman"/>
          <w:sz w:val="24"/>
          <w:szCs w:val="24"/>
          <w:lang w:eastAsia="ru-RU"/>
        </w:rPr>
        <w:t>»</w:t>
      </w:r>
      <w:r w:rsidR="00C32033">
        <w:rPr>
          <w:rFonts w:ascii="Times New Roman" w:hAnsi="Times New Roman"/>
          <w:sz w:val="24"/>
          <w:szCs w:val="24"/>
          <w:lang w:eastAsia="ru-RU"/>
        </w:rPr>
        <w:t xml:space="preserve"> на первое полугодие 2023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32033">
        <w:rPr>
          <w:rFonts w:ascii="Times New Roman" w:hAnsi="Times New Roman"/>
          <w:sz w:val="24"/>
          <w:szCs w:val="24"/>
          <w:lang w:eastAsia="ru-RU"/>
        </w:rPr>
        <w:t xml:space="preserve"> (не менее шести месяцев)</w:t>
      </w:r>
      <w:r w:rsidR="00BF2242">
        <w:rPr>
          <w:rFonts w:ascii="Times New Roman" w:hAnsi="Times New Roman"/>
          <w:sz w:val="24"/>
          <w:szCs w:val="24"/>
          <w:lang w:eastAsia="ru-RU"/>
        </w:rPr>
        <w:t xml:space="preserve"> на одно и более лицо</w:t>
      </w:r>
      <w:r>
        <w:rPr>
          <w:rFonts w:ascii="Times New Roman" w:hAnsi="Times New Roman"/>
          <w:sz w:val="24"/>
          <w:szCs w:val="24"/>
          <w:lang w:eastAsia="ru-RU"/>
        </w:rPr>
        <w:t xml:space="preserve"> и один почтовый адрес,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и оплатить его любым доступным способом. </w:t>
      </w:r>
    </w:p>
    <w:p w:rsidR="000D7E81" w:rsidRPr="008D2D4C" w:rsidRDefault="000D7E81" w:rsidP="00BF22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Копию квитанции по подписке принести или передать в редакцию.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2428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2428E">
        <w:rPr>
          <w:rFonts w:ascii="Times New Roman" w:hAnsi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hAnsi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hAnsi="Times New Roman"/>
          <w:sz w:val="24"/>
          <w:szCs w:val="24"/>
          <w:lang w:eastAsia="ru-RU"/>
        </w:rPr>
        <w:t>все</w:t>
      </w:r>
      <w:r w:rsidRPr="00C2428E">
        <w:rPr>
          <w:rFonts w:ascii="Times New Roman" w:hAnsi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hAnsi="Times New Roman"/>
          <w:sz w:val="24"/>
          <w:szCs w:val="24"/>
          <w:lang w:eastAsia="ru-RU"/>
        </w:rPr>
        <w:t>квитанции, соответствующие пунктам 5.1.1.и 4.1.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5.2.1.</w:t>
      </w:r>
      <w:r w:rsidRPr="006207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Победители выбираются с </w:t>
      </w:r>
      <w:r w:rsidRPr="006207C3">
        <w:rPr>
          <w:rFonts w:ascii="Times New Roman" w:hAnsi="Times New Roman"/>
          <w:b/>
          <w:sz w:val="24"/>
          <w:szCs w:val="24"/>
          <w:lang w:eastAsia="ru-RU"/>
        </w:rPr>
        <w:t>помощью лототрона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207C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7C3">
        <w:rPr>
          <w:rFonts w:ascii="Times New Roman" w:hAnsi="Times New Roman"/>
          <w:b/>
          <w:sz w:val="24"/>
          <w:szCs w:val="24"/>
          <w:lang w:eastAsia="ru-RU"/>
        </w:rPr>
        <w:t>Порядок проведения розыгрыша</w:t>
      </w:r>
      <w:r>
        <w:rPr>
          <w:rFonts w:ascii="Times New Roman" w:hAnsi="Times New Roman"/>
          <w:sz w:val="24"/>
          <w:szCs w:val="24"/>
          <w:lang w:eastAsia="ru-RU"/>
        </w:rPr>
        <w:t xml:space="preserve">: все квитанции по </w:t>
      </w:r>
      <w:r w:rsidR="00BF2242">
        <w:rPr>
          <w:rFonts w:ascii="Times New Roman" w:hAnsi="Times New Roman"/>
          <w:sz w:val="24"/>
          <w:szCs w:val="24"/>
          <w:lang w:eastAsia="ru-RU"/>
        </w:rPr>
        <w:t>подписке, собранные в период с 29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11 июня, </w:t>
      </w:r>
      <w:r w:rsidR="00BF2242">
        <w:rPr>
          <w:rFonts w:ascii="Times New Roman" w:hAnsi="Times New Roman"/>
          <w:sz w:val="24"/>
          <w:szCs w:val="24"/>
          <w:lang w:eastAsia="ru-RU"/>
        </w:rPr>
        <w:t xml:space="preserve">помещаются в </w:t>
      </w:r>
      <w:r w:rsidR="00F37573">
        <w:rPr>
          <w:rFonts w:ascii="Times New Roman" w:hAnsi="Times New Roman"/>
          <w:sz w:val="24"/>
          <w:szCs w:val="24"/>
          <w:lang w:eastAsia="ru-RU"/>
        </w:rPr>
        <w:t>лототрон</w:t>
      </w:r>
      <w:r w:rsidR="00BF2242">
        <w:rPr>
          <w:rFonts w:ascii="Times New Roman" w:hAnsi="Times New Roman"/>
          <w:sz w:val="24"/>
          <w:szCs w:val="24"/>
          <w:lang w:eastAsia="ru-RU"/>
        </w:rPr>
        <w:t>, раскручиваются.  После остановки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7573">
        <w:rPr>
          <w:rFonts w:ascii="Times New Roman" w:hAnsi="Times New Roman"/>
          <w:sz w:val="24"/>
          <w:szCs w:val="24"/>
          <w:lang w:eastAsia="ru-RU"/>
        </w:rPr>
        <w:t>лототрона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2242">
        <w:rPr>
          <w:rFonts w:ascii="Times New Roman" w:hAnsi="Times New Roman"/>
          <w:sz w:val="24"/>
          <w:szCs w:val="24"/>
          <w:lang w:eastAsia="ru-RU"/>
        </w:rPr>
        <w:t>достается случайная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квитанция с именем победителя. </w:t>
      </w:r>
      <w:r w:rsidR="00157DC4">
        <w:rPr>
          <w:rFonts w:ascii="Times New Roman" w:hAnsi="Times New Roman"/>
          <w:sz w:val="24"/>
          <w:szCs w:val="24"/>
          <w:lang w:eastAsia="ru-RU"/>
        </w:rPr>
        <w:t>Сначала разыгрываются призы по пунктам 6.1.2, 6.1.3</w:t>
      </w:r>
      <w:r w:rsidR="00F37573">
        <w:rPr>
          <w:rFonts w:ascii="Times New Roman" w:hAnsi="Times New Roman"/>
          <w:sz w:val="24"/>
          <w:szCs w:val="24"/>
          <w:lang w:eastAsia="ru-RU"/>
        </w:rPr>
        <w:t>, 6.1.4, последним разыгрывается приз по пункту 6.1.1.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9133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.  Для </w:t>
      </w:r>
      <w:r>
        <w:rPr>
          <w:rFonts w:ascii="Times New Roman" w:hAnsi="Times New Roman"/>
          <w:sz w:val="24"/>
          <w:szCs w:val="24"/>
          <w:lang w:eastAsia="ru-RU"/>
        </w:rPr>
        <w:t>подведения итогов розыгрыша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 создается Комиссия в количестве </w:t>
      </w:r>
      <w:r>
        <w:rPr>
          <w:rFonts w:ascii="Times New Roman" w:hAnsi="Times New Roman"/>
          <w:sz w:val="24"/>
          <w:szCs w:val="24"/>
          <w:lang w:eastAsia="ru-RU"/>
        </w:rPr>
        <w:t>3 (трех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) человек из числа работников Организатора. Комиссия </w:t>
      </w:r>
      <w:r>
        <w:rPr>
          <w:rFonts w:ascii="Times New Roman" w:hAnsi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конкурса,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 и подтвержд</w:t>
      </w:r>
      <w:r>
        <w:rPr>
          <w:rFonts w:ascii="Times New Roman" w:hAnsi="Times New Roman"/>
          <w:sz w:val="24"/>
          <w:szCs w:val="24"/>
          <w:lang w:eastAsia="ru-RU"/>
        </w:rPr>
        <w:t>ает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29133F">
        <w:rPr>
          <w:rFonts w:ascii="Times New Roman" w:hAnsi="Times New Roman"/>
          <w:sz w:val="24"/>
          <w:szCs w:val="24"/>
          <w:lang w:eastAsia="ru-RU"/>
        </w:rPr>
        <w:t xml:space="preserve"> путем подписания </w:t>
      </w:r>
      <w:r w:rsidRPr="003D034E">
        <w:rPr>
          <w:rFonts w:ascii="Times New Roman" w:hAnsi="Times New Roman"/>
          <w:sz w:val="24"/>
          <w:szCs w:val="24"/>
          <w:lang w:eastAsia="ru-RU"/>
        </w:rPr>
        <w:t>протокола всеми членами комиссии.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034E">
        <w:rPr>
          <w:rFonts w:ascii="Times New Roman" w:hAnsi="Times New Roman"/>
          <w:sz w:val="24"/>
          <w:szCs w:val="24"/>
          <w:lang w:eastAsia="ru-RU"/>
        </w:rPr>
        <w:t xml:space="preserve">Протокол утверждается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руководителем филиала </w:t>
      </w:r>
      <w:r w:rsidRPr="003D034E">
        <w:rPr>
          <w:rFonts w:ascii="Times New Roman" w:hAnsi="Times New Roman"/>
          <w:sz w:val="24"/>
          <w:szCs w:val="24"/>
          <w:lang w:eastAsia="ru-RU"/>
        </w:rPr>
        <w:t>АО «ТАТМЕДИА» и подлежит хр</w:t>
      </w:r>
      <w:r w:rsidR="00BE41FD">
        <w:rPr>
          <w:rFonts w:ascii="Times New Roman" w:hAnsi="Times New Roman"/>
          <w:sz w:val="24"/>
          <w:szCs w:val="24"/>
          <w:lang w:eastAsia="ru-RU"/>
        </w:rPr>
        <w:t>анению Организатором проводимой Акции</w:t>
      </w:r>
      <w:r w:rsidRPr="003D034E"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5E0">
        <w:rPr>
          <w:rFonts w:ascii="Times New Roman" w:hAnsi="Times New Roman"/>
          <w:sz w:val="24"/>
          <w:szCs w:val="24"/>
          <w:lang w:eastAsia="ru-RU"/>
        </w:rPr>
        <w:t xml:space="preserve">6.1. </w:t>
      </w:r>
      <w:r>
        <w:rPr>
          <w:rFonts w:ascii="Times New Roman" w:hAnsi="Times New Roman"/>
          <w:sz w:val="24"/>
          <w:szCs w:val="24"/>
          <w:lang w:eastAsia="ru-RU"/>
        </w:rPr>
        <w:t>Призовой фонд Конкурса состоит из следующих призов</w:t>
      </w:r>
      <w:r w:rsidRPr="004005E0">
        <w:rPr>
          <w:rFonts w:ascii="Times New Roman" w:hAnsi="Times New Roman"/>
          <w:sz w:val="24"/>
          <w:szCs w:val="24"/>
          <w:lang w:eastAsia="ru-RU"/>
        </w:rPr>
        <w:t>:</w:t>
      </w:r>
    </w:p>
    <w:p w:rsidR="000D7E81" w:rsidRPr="003C41C9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701"/>
      </w:tblGrid>
      <w:tr w:rsidR="000D7E81" w:rsidRPr="003C41C9" w:rsidTr="001D2DD3">
        <w:tc>
          <w:tcPr>
            <w:tcW w:w="4503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D7E81" w:rsidRPr="003C41C9" w:rsidTr="001D2DD3">
        <w:tc>
          <w:tcPr>
            <w:tcW w:w="4503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6.1.1. Главный приз –  Путевка в санаторий сроком на 14 дней. 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на 35280,00 руб. от АНО «Санатория –профилактория «Голубое озеро» 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E81" w:rsidRPr="003C41C9" w:rsidTr="001D2DD3">
        <w:tc>
          <w:tcPr>
            <w:tcW w:w="4503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6.1.2.  2 приз – Сертификат на 3000,00 руб. на </w:t>
            </w:r>
            <w:proofErr w:type="spellStart"/>
            <w:proofErr w:type="gramStart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мед.услуги</w:t>
            </w:r>
            <w:proofErr w:type="spellEnd"/>
            <w:proofErr w:type="gramEnd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ООО «</w:t>
            </w:r>
            <w:proofErr w:type="spellStart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Реамед</w:t>
            </w:r>
            <w:proofErr w:type="spellEnd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6.1.3.  3 приз – Сертификат на 3000,00,00 руб. на </w:t>
            </w:r>
            <w:proofErr w:type="spellStart"/>
            <w:proofErr w:type="gramStart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мед.услуги</w:t>
            </w:r>
            <w:proofErr w:type="spellEnd"/>
            <w:proofErr w:type="gramEnd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ООО «</w:t>
            </w:r>
            <w:proofErr w:type="spellStart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Реамед</w:t>
            </w:r>
            <w:proofErr w:type="spellEnd"/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Pr="003C41C9" w:rsidRDefault="00F37573" w:rsidP="000D7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6.1.4</w:t>
            </w:r>
            <w:r w:rsidR="000D7E81"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 – Сертификат на 3000,00,00 руб. на </w:t>
            </w:r>
            <w:proofErr w:type="spellStart"/>
            <w:r w:rsidR="000D7E81"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мед.услуги</w:t>
            </w:r>
            <w:proofErr w:type="spellEnd"/>
            <w:r w:rsidR="000D7E81"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ООО «</w:t>
            </w:r>
            <w:proofErr w:type="spellStart"/>
            <w:r w:rsidR="000D7E81"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Реамед</w:t>
            </w:r>
            <w:proofErr w:type="spellEnd"/>
            <w:r w:rsidR="000D7E81"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D7E81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E81" w:rsidRPr="003C41C9" w:rsidRDefault="000D7E81" w:rsidP="001D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D7E81" w:rsidRPr="005D71B9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hAnsi="Times New Roman"/>
          <w:b/>
          <w:sz w:val="24"/>
          <w:szCs w:val="24"/>
          <w:lang w:eastAsia="ru-RU"/>
        </w:rPr>
        <w:t>призов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005E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Победители, получающие призы п.6.1.1, 6.1.2 и 6.1.3 2. подтверждают Организатору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hAnsi="Times New Roman"/>
          <w:sz w:val="24"/>
          <w:szCs w:val="24"/>
          <w:lang w:eastAsia="ru-RU"/>
        </w:rPr>
        <w:t>свою личность путем предъявления копии паспорта, удостоверяющего его личность.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 Организатор не несет ответственности за недостоверность сведений, предоставляемых Участниками.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Акции</w:t>
      </w:r>
    </w:p>
    <w:p w:rsidR="000D7E81" w:rsidRPr="00096C2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005E0">
        <w:rPr>
          <w:rFonts w:ascii="Times New Roman" w:hAnsi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proofErr w:type="spellStart"/>
      <w:r w:rsidR="00F37573" w:rsidRPr="00F37573">
        <w:rPr>
          <w:rFonts w:ascii="Times New Roman" w:hAnsi="Times New Roman"/>
          <w:sz w:val="24"/>
          <w:szCs w:val="24"/>
          <w:lang w:val="en-US" w:eastAsia="ru-RU"/>
        </w:rPr>
        <w:t>almetievsk</w:t>
      </w:r>
      <w:proofErr w:type="spellEnd"/>
      <w:r w:rsidR="00F37573" w:rsidRPr="00F3757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F37573" w:rsidRPr="00F37573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F37573" w:rsidRPr="00F3757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F37573" w:rsidRPr="00F37573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="00F375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7E81" w:rsidRPr="004654DC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hAnsi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.1. В том случае, если </w:t>
      </w:r>
      <w:r>
        <w:rPr>
          <w:rFonts w:ascii="Times New Roman" w:hAnsi="Times New Roman"/>
          <w:sz w:val="24"/>
          <w:szCs w:val="24"/>
          <w:lang w:eastAsia="ru-RU"/>
        </w:rPr>
        <w:t>Участник розыгрыша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hAnsi="Times New Roman"/>
          <w:sz w:val="24"/>
          <w:szCs w:val="24"/>
          <w:lang w:eastAsia="ru-RU"/>
        </w:rPr>
        <w:t>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призы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0D7E81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05E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hAnsi="Times New Roman"/>
          <w:b/>
          <w:sz w:val="24"/>
          <w:szCs w:val="24"/>
          <w:lang w:eastAsia="ru-RU"/>
        </w:rPr>
        <w:t>. Особые условия: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.1. Установленные в п.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6 </w:t>
      </w:r>
      <w:r>
        <w:rPr>
          <w:rFonts w:ascii="Times New Roman" w:hAnsi="Times New Roman"/>
          <w:sz w:val="24"/>
          <w:szCs w:val="24"/>
          <w:lang w:eastAsia="ru-RU"/>
        </w:rPr>
        <w:t>призы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.2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 Все Участники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hAnsi="Times New Roman"/>
          <w:sz w:val="24"/>
          <w:szCs w:val="24"/>
          <w:lang w:eastAsia="ru-RU"/>
        </w:rPr>
        <w:t>самостоятельно оплачивают все расходы, понесенные ими в связи с участием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кроме тех расходов, которые прямо указаны в настоящ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hAnsi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24B89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.3. Все участники, которым вручены призы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hAnsi="Times New Roman"/>
          <w:sz w:val="24"/>
          <w:szCs w:val="24"/>
          <w:lang w:eastAsia="ru-RU"/>
        </w:rPr>
        <w:t>приза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0D7E81" w:rsidRPr="004005E0" w:rsidRDefault="000D7E81" w:rsidP="000D7E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.4.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hAnsi="Times New Roman"/>
          <w:sz w:val="24"/>
          <w:szCs w:val="24"/>
          <w:lang w:eastAsia="ru-RU"/>
        </w:rPr>
        <w:t>. номер телефона и/или почтовый адрес Участник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будет использоваться исключ</w:t>
      </w:r>
      <w:r w:rsidR="00BE41FD">
        <w:rPr>
          <w:rFonts w:ascii="Times New Roman" w:hAnsi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и не будет предоставляться никаким третьим лицам для целей, не связанных с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Pr="004005E0" w:rsidRDefault="000D7E81" w:rsidP="000D7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C01ED">
        <w:rPr>
          <w:rFonts w:ascii="Times New Roman" w:hAnsi="Times New Roman"/>
          <w:sz w:val="24"/>
          <w:szCs w:val="24"/>
          <w:lang w:eastAsia="ru-RU"/>
        </w:rPr>
        <w:t>0</w:t>
      </w:r>
      <w:r w:rsidR="00BE41FD">
        <w:rPr>
          <w:rFonts w:ascii="Times New Roman" w:hAnsi="Times New Roman"/>
          <w:sz w:val="24"/>
          <w:szCs w:val="24"/>
          <w:lang w:eastAsia="ru-RU"/>
        </w:rPr>
        <w:t xml:space="preserve">.7. Факт участия в настоящей Акции </w:t>
      </w:r>
      <w:r w:rsidRPr="004005E0">
        <w:rPr>
          <w:rFonts w:ascii="Times New Roman" w:hAnsi="Times New Roman"/>
          <w:sz w:val="24"/>
          <w:szCs w:val="24"/>
          <w:lang w:eastAsia="ru-RU"/>
        </w:rPr>
        <w:t>означает полное согласие Участника с настоящим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Pr="004005E0" w:rsidRDefault="000D7E81" w:rsidP="000D7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C01ED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.8.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Участники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>, прини</w:t>
      </w:r>
      <w:r>
        <w:rPr>
          <w:rFonts w:ascii="Times New Roman" w:hAnsi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присуждения Участнику приза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, отказа участника от участия в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, изменения условий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или отмены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 w:rsidRPr="004005E0">
        <w:rPr>
          <w:rFonts w:ascii="Times New Roman" w:hAnsi="Times New Roman"/>
          <w:sz w:val="24"/>
          <w:szCs w:val="24"/>
          <w:lang w:eastAsia="ru-RU"/>
        </w:rPr>
        <w:t>.</w:t>
      </w:r>
    </w:p>
    <w:p w:rsidR="000D7E81" w:rsidRPr="004005E0" w:rsidRDefault="000D7E81" w:rsidP="000D7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.9.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Все спорные вопросы, касающиеся настояще</w:t>
      </w:r>
      <w:r w:rsidR="00BE41F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 регулируются на основе действующего законодательства РФ.</w:t>
      </w:r>
    </w:p>
    <w:p w:rsidR="00A4372F" w:rsidRPr="00F37573" w:rsidRDefault="000D7E81" w:rsidP="00F37573">
      <w:pPr>
        <w:spacing w:after="0" w:line="240" w:lineRule="auto"/>
        <w:jc w:val="both"/>
        <w:rPr>
          <w:b/>
          <w:color w:val="5F5F5F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54D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.10</w:t>
      </w:r>
      <w:r w:rsidRPr="004005E0">
        <w:rPr>
          <w:rFonts w:ascii="Times New Roman" w:hAnsi="Times New Roman"/>
          <w:sz w:val="24"/>
          <w:szCs w:val="24"/>
          <w:lang w:eastAsia="ru-RU"/>
        </w:rPr>
        <w:t xml:space="preserve">. Не допускаются к участию в </w:t>
      </w:r>
      <w:r w:rsidR="00BE41FD">
        <w:rPr>
          <w:rFonts w:ascii="Times New Roman" w:hAnsi="Times New Roman"/>
          <w:sz w:val="24"/>
          <w:szCs w:val="24"/>
          <w:lang w:eastAsia="ru-RU"/>
        </w:rPr>
        <w:t>Акции</w:t>
      </w:r>
      <w:bookmarkStart w:id="0" w:name="_GoBack"/>
      <w:bookmarkEnd w:id="0"/>
      <w:r w:rsidRPr="004005E0">
        <w:rPr>
          <w:rFonts w:ascii="Times New Roman" w:hAnsi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hAnsi="Times New Roman"/>
          <w:sz w:val="24"/>
          <w:szCs w:val="24"/>
          <w:lang w:eastAsia="ru-RU"/>
        </w:rPr>
        <w:t>Акции</w:t>
      </w:r>
      <w:r w:rsidRPr="00F37573">
        <w:rPr>
          <w:rFonts w:ascii="Times New Roman" w:hAnsi="Times New Roman"/>
          <w:sz w:val="24"/>
          <w:szCs w:val="24"/>
          <w:lang w:eastAsia="ru-RU"/>
        </w:rPr>
        <w:t>.</w:t>
      </w:r>
      <w:r w:rsidR="00F37573" w:rsidRPr="00F37573">
        <w:rPr>
          <w:b/>
          <w:color w:val="5F5F5F"/>
          <w:sz w:val="24"/>
        </w:rPr>
        <w:t xml:space="preserve"> </w:t>
      </w: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p w:rsidR="00A4372F" w:rsidRDefault="00A4372F" w:rsidP="00294E1B">
      <w:pPr>
        <w:pStyle w:val="21"/>
        <w:ind w:right="0"/>
        <w:rPr>
          <w:b w:val="0"/>
          <w:color w:val="5F5F5F"/>
          <w:sz w:val="24"/>
        </w:rPr>
      </w:pPr>
    </w:p>
    <w:sectPr w:rsidR="00A4372F" w:rsidSect="00D33336">
      <w:headerReference w:type="first" r:id="rId7"/>
      <w:pgSz w:w="11906" w:h="16838"/>
      <w:pgMar w:top="306" w:right="707" w:bottom="794" w:left="1701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B9" w:rsidRDefault="007C26B9" w:rsidP="005731C6">
      <w:pPr>
        <w:spacing w:after="0" w:line="240" w:lineRule="auto"/>
      </w:pPr>
      <w:r>
        <w:separator/>
      </w:r>
    </w:p>
  </w:endnote>
  <w:endnote w:type="continuationSeparator" w:id="0">
    <w:p w:rsidR="007C26B9" w:rsidRDefault="007C26B9" w:rsidP="0057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B9" w:rsidRDefault="007C26B9" w:rsidP="005731C6">
      <w:pPr>
        <w:spacing w:after="0" w:line="240" w:lineRule="auto"/>
      </w:pPr>
      <w:r>
        <w:separator/>
      </w:r>
    </w:p>
  </w:footnote>
  <w:footnote w:type="continuationSeparator" w:id="0">
    <w:p w:rsidR="007C26B9" w:rsidRDefault="007C26B9" w:rsidP="0057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49" w:rsidRDefault="00022A49"/>
  <w:tbl>
    <w:tblPr>
      <w:tblW w:w="10082" w:type="dxa"/>
      <w:tblInd w:w="-734" w:type="dxa"/>
      <w:tblLook w:val="00A0" w:firstRow="1" w:lastRow="0" w:firstColumn="1" w:lastColumn="0" w:noHBand="0" w:noVBand="0"/>
    </w:tblPr>
    <w:tblGrid>
      <w:gridCol w:w="3257"/>
      <w:gridCol w:w="3376"/>
      <w:gridCol w:w="3449"/>
    </w:tblGrid>
    <w:tr w:rsidR="007402D4" w:rsidRPr="007D02BA" w:rsidTr="00EE2D25">
      <w:trPr>
        <w:trHeight w:hRule="exact" w:val="3246"/>
      </w:trPr>
      <w:tc>
        <w:tcPr>
          <w:tcW w:w="3257" w:type="dxa"/>
          <w:vAlign w:val="center"/>
        </w:tcPr>
        <w:p w:rsidR="007402D4" w:rsidRPr="00CD3CFD" w:rsidRDefault="00D074B9" w:rsidP="007249F8">
          <w:pPr>
            <w:spacing w:after="0" w:line="276" w:lineRule="auto"/>
            <w:rPr>
              <w:rFonts w:ascii="PT Sans" w:hAnsi="PT Sans"/>
              <w:b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34290</wp:posOffset>
                </wp:positionV>
                <wp:extent cx="1428750" cy="1428750"/>
                <wp:effectExtent l="0" t="0" r="0" b="0"/>
                <wp:wrapNone/>
                <wp:docPr id="2" name="Рисунок 5" descr="tm-bk_Монтажная область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tm-bk_Монтажная область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Ind w:w="325" w:type="dxa"/>
            <w:tblLook w:val="00A0" w:firstRow="1" w:lastRow="0" w:firstColumn="1" w:lastColumn="0" w:noHBand="0" w:noVBand="0"/>
          </w:tblPr>
          <w:tblGrid>
            <w:gridCol w:w="2451"/>
          </w:tblGrid>
          <w:tr w:rsidR="007402D4" w:rsidRPr="00DA3364" w:rsidTr="00EE2D25">
            <w:trPr>
              <w:trHeight w:val="464"/>
            </w:trPr>
            <w:tc>
              <w:tcPr>
                <w:tcW w:w="2451" w:type="dxa"/>
                <w:vAlign w:val="center"/>
              </w:tcPr>
              <w:p w:rsidR="007402D4" w:rsidRDefault="007402D4" w:rsidP="002709CA">
                <w:pPr>
                  <w:spacing w:after="0" w:line="240" w:lineRule="auto"/>
                  <w:ind w:right="459"/>
                  <w:jc w:val="center"/>
                  <w:rPr>
                    <w:rFonts w:cs="Calibri"/>
                    <w:color w:val="FFFFFF"/>
                    <w:sz w:val="18"/>
                    <w:szCs w:val="18"/>
                  </w:rPr>
                </w:pPr>
              </w:p>
              <w:p w:rsidR="007402D4" w:rsidRDefault="007402D4" w:rsidP="002709CA">
                <w:pPr>
                  <w:spacing w:after="0" w:line="240" w:lineRule="auto"/>
                  <w:ind w:right="459"/>
                  <w:jc w:val="center"/>
                  <w:rPr>
                    <w:rFonts w:cs="Calibri"/>
                    <w:color w:val="FFFFFF"/>
                    <w:sz w:val="18"/>
                    <w:szCs w:val="18"/>
                  </w:rPr>
                </w:pPr>
              </w:p>
              <w:p w:rsidR="007402D4" w:rsidRPr="00DA3364" w:rsidRDefault="007402D4" w:rsidP="00CB0E39">
                <w:pPr>
                  <w:spacing w:after="0" w:line="240" w:lineRule="auto"/>
                  <w:ind w:right="459"/>
                  <w:jc w:val="center"/>
                  <w:rPr>
                    <w:rFonts w:cs="Calibri"/>
                    <w:b/>
                    <w:color w:val="3EB9C0"/>
                    <w:sz w:val="20"/>
                    <w:szCs w:val="20"/>
                  </w:rPr>
                </w:pPr>
                <w:r>
                  <w:rPr>
                    <w:rFonts w:cs="Calibri"/>
                    <w:b/>
                    <w:color w:val="3EB9C0"/>
                    <w:sz w:val="20"/>
                    <w:szCs w:val="20"/>
                  </w:rPr>
                  <w:t>ФИЛИАЛ</w:t>
                </w:r>
                <w:r>
                  <w:rPr>
                    <w:rFonts w:cs="Calibri"/>
                    <w:b/>
                    <w:color w:val="3EB9C0"/>
                    <w:sz w:val="20"/>
                    <w:szCs w:val="20"/>
                  </w:rPr>
                  <w:br/>
                  <w:t>АО «ТАТМЕДИА»</w:t>
                </w:r>
                <w:r>
                  <w:rPr>
                    <w:rFonts w:cs="Calibri"/>
                    <w:b/>
                    <w:color w:val="3EB9C0"/>
                    <w:sz w:val="20"/>
                    <w:szCs w:val="20"/>
                  </w:rPr>
                  <w:br/>
                  <w:t>РЕДАКЦИЯ ГАЗЕТЫ</w:t>
                </w:r>
                <w:r>
                  <w:rPr>
                    <w:rFonts w:cs="Calibri"/>
                    <w:b/>
                    <w:color w:val="3EB9C0"/>
                    <w:sz w:val="20"/>
                    <w:szCs w:val="20"/>
                  </w:rPr>
                  <w:br/>
                  <w:t>«ЗНАМЯ ТРУДА»</w:t>
                </w:r>
              </w:p>
            </w:tc>
          </w:tr>
        </w:tbl>
        <w:p w:rsidR="007402D4" w:rsidRPr="00CD3CFD" w:rsidRDefault="007402D4" w:rsidP="007249F8">
          <w:pPr>
            <w:spacing w:after="0" w:line="276" w:lineRule="auto"/>
            <w:rPr>
              <w:rFonts w:ascii="PT Sans" w:hAnsi="PT Sans"/>
              <w:b/>
              <w:sz w:val="18"/>
              <w:szCs w:val="18"/>
            </w:rPr>
          </w:pPr>
        </w:p>
      </w:tc>
      <w:tc>
        <w:tcPr>
          <w:tcW w:w="3376" w:type="dxa"/>
          <w:vAlign w:val="center"/>
        </w:tcPr>
        <w:p w:rsidR="00EE2D25" w:rsidRDefault="00EE2D25" w:rsidP="007249F8">
          <w:pPr>
            <w:spacing w:after="0" w:line="276" w:lineRule="auto"/>
            <w:rPr>
              <w:rFonts w:cs="Calibri"/>
              <w:b/>
              <w:color w:val="3DB9C0"/>
              <w:sz w:val="18"/>
              <w:szCs w:val="18"/>
            </w:rPr>
          </w:pPr>
        </w:p>
        <w:p w:rsidR="00EE2D25" w:rsidRDefault="00EE2D25" w:rsidP="007249F8">
          <w:pPr>
            <w:spacing w:after="0" w:line="276" w:lineRule="auto"/>
            <w:rPr>
              <w:rFonts w:cs="Calibri"/>
              <w:b/>
              <w:color w:val="3DB9C0"/>
              <w:sz w:val="18"/>
              <w:szCs w:val="18"/>
            </w:rPr>
          </w:pPr>
        </w:p>
        <w:p w:rsidR="007402D4" w:rsidRDefault="007402D4" w:rsidP="007249F8">
          <w:pPr>
            <w:spacing w:after="0" w:line="276" w:lineRule="auto"/>
            <w:rPr>
              <w:rFonts w:cs="Calibri"/>
              <w:b/>
              <w:color w:val="3DB9C0"/>
              <w:sz w:val="18"/>
              <w:szCs w:val="18"/>
            </w:rPr>
          </w:pPr>
          <w:r>
            <w:rPr>
              <w:rFonts w:cs="Calibri"/>
              <w:b/>
              <w:color w:val="3DB9C0"/>
              <w:sz w:val="18"/>
              <w:szCs w:val="18"/>
            </w:rPr>
            <w:t xml:space="preserve">АКЦИОНЕРНОЕ ОБЩЕСТВО </w:t>
          </w:r>
          <w:r w:rsidRPr="00D12D68">
            <w:rPr>
              <w:rFonts w:cs="Calibri"/>
              <w:b/>
              <w:color w:val="3DB9C0"/>
              <w:sz w:val="18"/>
              <w:szCs w:val="18"/>
            </w:rPr>
            <w:t>«ТАТМЕДИА»</w:t>
          </w:r>
        </w:p>
        <w:p w:rsidR="007402D4" w:rsidRDefault="007402D4" w:rsidP="0033029F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 w:rsidRPr="00DA3364">
            <w:rPr>
              <w:rFonts w:cs="Calibri"/>
              <w:b/>
              <w:color w:val="808080"/>
              <w:sz w:val="20"/>
              <w:szCs w:val="20"/>
            </w:rPr>
            <w:t>Адрес:</w:t>
          </w:r>
          <w:r>
            <w:rPr>
              <w:rFonts w:cs="Calibri"/>
              <w:color w:val="808080"/>
              <w:sz w:val="20"/>
              <w:szCs w:val="20"/>
            </w:rPr>
            <w:tab/>
            <w:t>423450</w:t>
          </w:r>
          <w:r w:rsidRPr="00DA3364">
            <w:rPr>
              <w:rFonts w:cs="Calibri"/>
              <w:color w:val="808080"/>
              <w:sz w:val="20"/>
              <w:szCs w:val="20"/>
            </w:rPr>
            <w:t xml:space="preserve">, </w:t>
          </w:r>
          <w:r>
            <w:rPr>
              <w:rFonts w:cs="Calibri"/>
              <w:color w:val="808080"/>
              <w:sz w:val="20"/>
              <w:szCs w:val="20"/>
            </w:rPr>
            <w:t>Республика</w:t>
          </w:r>
        </w:p>
        <w:p w:rsidR="007402D4" w:rsidRPr="00DA3364" w:rsidRDefault="007402D4" w:rsidP="0033029F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>
            <w:rPr>
              <w:rFonts w:cs="Calibri"/>
              <w:color w:val="808080"/>
              <w:sz w:val="20"/>
              <w:szCs w:val="20"/>
            </w:rPr>
            <w:t xml:space="preserve">                Татарстан, г. Альметьевск                                    </w:t>
          </w:r>
        </w:p>
        <w:p w:rsidR="007402D4" w:rsidRDefault="007402D4" w:rsidP="0033029F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 w:rsidRPr="00DA3364">
            <w:rPr>
              <w:rFonts w:cs="Calibri"/>
              <w:color w:val="808080"/>
              <w:sz w:val="20"/>
              <w:szCs w:val="20"/>
            </w:rPr>
            <w:tab/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ул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, </w:t>
          </w:r>
          <w:r w:rsidR="00A4372F">
            <w:rPr>
              <w:rFonts w:cs="Calibri"/>
              <w:color w:val="808080"/>
              <w:sz w:val="20"/>
              <w:szCs w:val="20"/>
            </w:rPr>
            <w:t xml:space="preserve">Пушкина д.64 </w:t>
          </w:r>
          <w:r w:rsidRPr="00DA3364">
            <w:rPr>
              <w:rFonts w:cs="Calibri"/>
              <w:color w:val="808080"/>
              <w:sz w:val="20"/>
              <w:szCs w:val="20"/>
            </w:rPr>
            <w:br/>
          </w:r>
          <w:r w:rsidRPr="00DA3364">
            <w:rPr>
              <w:rFonts w:cs="Calibri"/>
              <w:color w:val="808080"/>
              <w:sz w:val="20"/>
              <w:szCs w:val="20"/>
            </w:rPr>
            <w:tab/>
          </w:r>
          <w:r>
            <w:rPr>
              <w:rFonts w:cs="Calibri"/>
              <w:color w:val="808080"/>
              <w:sz w:val="20"/>
              <w:szCs w:val="20"/>
            </w:rPr>
            <w:t xml:space="preserve">423450, Татарстан </w:t>
          </w:r>
        </w:p>
        <w:p w:rsidR="007402D4" w:rsidRDefault="007402D4" w:rsidP="0033029F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>
            <w:rPr>
              <w:rFonts w:cs="Calibri"/>
              <w:color w:val="808080"/>
              <w:sz w:val="20"/>
              <w:szCs w:val="20"/>
            </w:rPr>
            <w:t xml:space="preserve">                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Республикасы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, </w:t>
          </w:r>
          <w:r>
            <w:rPr>
              <w:rFonts w:cs="Calibri"/>
              <w:color w:val="808080"/>
              <w:sz w:val="20"/>
              <w:szCs w:val="20"/>
              <w:lang w:val="tt-RU"/>
            </w:rPr>
            <w:t>Ә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лмәт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br/>
            <w:t xml:space="preserve">                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шәһәре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, </w:t>
          </w:r>
          <w:r w:rsidR="00A4372F">
            <w:rPr>
              <w:rFonts w:cs="Calibri"/>
              <w:color w:val="808080"/>
              <w:sz w:val="20"/>
              <w:szCs w:val="20"/>
            </w:rPr>
            <w:t>Пушкин</w:t>
          </w:r>
          <w:r>
            <w:rPr>
              <w:rFonts w:cs="Calibri"/>
              <w:color w:val="808080"/>
              <w:sz w:val="20"/>
              <w:szCs w:val="20"/>
            </w:rPr>
            <w:t xml:space="preserve"> </w:t>
          </w:r>
        </w:p>
        <w:p w:rsidR="007402D4" w:rsidRDefault="007402D4" w:rsidP="0033029F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>
            <w:rPr>
              <w:rFonts w:cs="Calibri"/>
              <w:color w:val="808080"/>
              <w:sz w:val="20"/>
              <w:szCs w:val="20"/>
            </w:rPr>
            <w:t xml:space="preserve">                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урамы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, </w:t>
          </w:r>
          <w:r w:rsidR="00A4372F">
            <w:rPr>
              <w:rFonts w:cs="Calibri"/>
              <w:color w:val="808080"/>
              <w:sz w:val="20"/>
              <w:szCs w:val="20"/>
            </w:rPr>
            <w:t>64</w:t>
          </w:r>
          <w:r>
            <w:rPr>
              <w:rFonts w:cs="Calibri"/>
              <w:color w:val="808080"/>
              <w:sz w:val="20"/>
              <w:szCs w:val="20"/>
            </w:rPr>
            <w:t xml:space="preserve"> 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нче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 </w:t>
          </w:r>
          <w:proofErr w:type="spellStart"/>
          <w:r>
            <w:rPr>
              <w:rFonts w:cs="Calibri"/>
              <w:color w:val="808080"/>
              <w:sz w:val="20"/>
              <w:szCs w:val="20"/>
            </w:rPr>
            <w:t>йорт</w:t>
          </w:r>
          <w:proofErr w:type="spellEnd"/>
          <w:r>
            <w:rPr>
              <w:rFonts w:cs="Calibri"/>
              <w:color w:val="808080"/>
              <w:sz w:val="20"/>
              <w:szCs w:val="20"/>
            </w:rPr>
            <w:t xml:space="preserve">        </w:t>
          </w:r>
        </w:p>
        <w:p w:rsidR="007402D4" w:rsidRPr="00DA3364" w:rsidRDefault="007402D4" w:rsidP="0070758D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</w:p>
      </w:tc>
      <w:tc>
        <w:tcPr>
          <w:tcW w:w="3448" w:type="dxa"/>
          <w:vAlign w:val="center"/>
        </w:tcPr>
        <w:p w:rsidR="007402D4" w:rsidRDefault="007402D4" w:rsidP="007549C2">
          <w:pPr>
            <w:spacing w:after="0" w:line="276" w:lineRule="auto"/>
            <w:rPr>
              <w:rFonts w:cs="Calibri"/>
              <w:b/>
              <w:color w:val="3DB9C0"/>
              <w:sz w:val="18"/>
              <w:szCs w:val="18"/>
            </w:rPr>
          </w:pPr>
          <w:r w:rsidRPr="00D12D68">
            <w:rPr>
              <w:rFonts w:cs="Calibri"/>
              <w:b/>
              <w:color w:val="3DB9C0"/>
              <w:sz w:val="18"/>
              <w:szCs w:val="18"/>
            </w:rPr>
            <w:t>«ТАТМЕДИА» АКЦИОНЕРЛЫК ҖӘМГЫЯТЕ</w:t>
          </w:r>
        </w:p>
        <w:p w:rsidR="007402D4" w:rsidRPr="00F64E00" w:rsidRDefault="00EE2D25" w:rsidP="002B7D12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>
            <w:rPr>
              <w:rFonts w:cs="Calibri"/>
              <w:b/>
              <w:color w:val="808080"/>
              <w:sz w:val="20"/>
              <w:szCs w:val="20"/>
            </w:rPr>
            <w:t>Т</w:t>
          </w:r>
          <w:r w:rsidR="007402D4" w:rsidRPr="00DA3364">
            <w:rPr>
              <w:rFonts w:cs="Calibri"/>
              <w:b/>
              <w:color w:val="808080"/>
              <w:sz w:val="20"/>
              <w:szCs w:val="20"/>
            </w:rPr>
            <w:t>ел:</w:t>
          </w:r>
          <w:r w:rsidR="007402D4" w:rsidRPr="00DA3364">
            <w:rPr>
              <w:rFonts w:cs="Calibri"/>
              <w:color w:val="808080"/>
              <w:sz w:val="20"/>
              <w:szCs w:val="20"/>
            </w:rPr>
            <w:tab/>
          </w:r>
          <w:r w:rsidR="007402D4">
            <w:rPr>
              <w:rFonts w:cs="Calibri"/>
              <w:color w:val="808080"/>
              <w:sz w:val="20"/>
              <w:szCs w:val="20"/>
            </w:rPr>
            <w:t>8 (8553) 32-59-81</w:t>
          </w:r>
          <w:r>
            <w:rPr>
              <w:rFonts w:cs="Calibri"/>
              <w:color w:val="808080"/>
              <w:sz w:val="20"/>
              <w:szCs w:val="20"/>
            </w:rPr>
            <w:t>,44-05-88</w:t>
          </w:r>
          <w:r w:rsidR="007402D4" w:rsidRPr="00DA3364">
            <w:rPr>
              <w:rFonts w:cs="Calibri"/>
              <w:color w:val="808080"/>
              <w:sz w:val="20"/>
              <w:szCs w:val="20"/>
            </w:rPr>
            <w:br/>
          </w:r>
          <w:r w:rsidR="007402D4" w:rsidRPr="00DA3364">
            <w:rPr>
              <w:rFonts w:cs="Calibri"/>
              <w:b/>
              <w:color w:val="808080"/>
              <w:sz w:val="20"/>
              <w:szCs w:val="20"/>
              <w:lang w:val="en-US"/>
            </w:rPr>
            <w:t>E</w:t>
          </w:r>
          <w:r w:rsidR="007402D4" w:rsidRPr="00DA3364">
            <w:rPr>
              <w:rFonts w:cs="Calibri"/>
              <w:b/>
              <w:color w:val="808080"/>
              <w:sz w:val="20"/>
              <w:szCs w:val="20"/>
            </w:rPr>
            <w:t>-</w:t>
          </w:r>
          <w:r w:rsidR="007402D4" w:rsidRPr="00DA3364">
            <w:rPr>
              <w:rFonts w:cs="Calibri"/>
              <w:b/>
              <w:color w:val="808080"/>
              <w:sz w:val="20"/>
              <w:szCs w:val="20"/>
              <w:lang w:val="en-US"/>
            </w:rPr>
            <w:t>mail</w:t>
          </w:r>
          <w:r w:rsidR="007402D4" w:rsidRPr="00DA3364">
            <w:rPr>
              <w:rFonts w:cs="Calibri"/>
              <w:b/>
              <w:color w:val="808080"/>
              <w:sz w:val="20"/>
              <w:szCs w:val="20"/>
            </w:rPr>
            <w:t>:</w:t>
          </w:r>
          <w:r w:rsidR="007402D4" w:rsidRPr="00DA3364">
            <w:rPr>
              <w:rFonts w:cs="Calibri"/>
              <w:color w:val="808080"/>
              <w:sz w:val="20"/>
              <w:szCs w:val="20"/>
            </w:rPr>
            <w:tab/>
          </w:r>
          <w:proofErr w:type="spellStart"/>
          <w:r w:rsidR="007402D4" w:rsidRPr="00E24DBD">
            <w:rPr>
              <w:rStyle w:val="a4"/>
              <w:rFonts w:cs="Calibri"/>
              <w:color w:val="808080"/>
              <w:sz w:val="20"/>
              <w:szCs w:val="20"/>
              <w:u w:val="none"/>
              <w:lang w:val="en-US"/>
            </w:rPr>
            <w:t>zt</w:t>
          </w:r>
          <w:proofErr w:type="spellEnd"/>
          <w:r w:rsidR="007402D4" w:rsidRPr="00E24DBD">
            <w:rPr>
              <w:rStyle w:val="a4"/>
              <w:rFonts w:cs="Calibri"/>
              <w:color w:val="808080"/>
              <w:sz w:val="20"/>
              <w:szCs w:val="20"/>
              <w:u w:val="none"/>
            </w:rPr>
            <w:t>200772@</w:t>
          </w:r>
          <w:r w:rsidR="007402D4" w:rsidRPr="00E24DBD">
            <w:rPr>
              <w:rStyle w:val="a4"/>
              <w:rFonts w:cs="Calibri"/>
              <w:color w:val="808080"/>
              <w:sz w:val="20"/>
              <w:szCs w:val="20"/>
              <w:u w:val="none"/>
              <w:lang w:val="en-US"/>
            </w:rPr>
            <w:t>mail</w:t>
          </w:r>
          <w:r w:rsidR="007402D4" w:rsidRPr="00E24DBD">
            <w:rPr>
              <w:rStyle w:val="a4"/>
              <w:rFonts w:cs="Calibri"/>
              <w:color w:val="808080"/>
              <w:sz w:val="20"/>
              <w:szCs w:val="20"/>
              <w:u w:val="none"/>
            </w:rPr>
            <w:t>.</w:t>
          </w:r>
          <w:proofErr w:type="spellStart"/>
          <w:r w:rsidR="007402D4" w:rsidRPr="00E24DBD">
            <w:rPr>
              <w:rStyle w:val="a4"/>
              <w:rFonts w:cs="Calibri"/>
              <w:color w:val="808080"/>
              <w:sz w:val="20"/>
              <w:szCs w:val="20"/>
              <w:u w:val="none"/>
              <w:lang w:val="en-US"/>
            </w:rPr>
            <w:t>ru</w:t>
          </w:r>
          <w:proofErr w:type="spellEnd"/>
          <w:r w:rsidR="007402D4" w:rsidRPr="00F64E00">
            <w:rPr>
              <w:rFonts w:cs="Calibri"/>
              <w:color w:val="808080"/>
              <w:sz w:val="20"/>
              <w:szCs w:val="20"/>
            </w:rPr>
            <w:t>,</w:t>
          </w:r>
        </w:p>
        <w:p w:rsidR="007402D4" w:rsidRPr="00C64852" w:rsidRDefault="007402D4" w:rsidP="002B7D12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r w:rsidRPr="002B7D12">
            <w:rPr>
              <w:rFonts w:cs="Calibri"/>
              <w:color w:val="808080"/>
              <w:sz w:val="20"/>
              <w:szCs w:val="20"/>
            </w:rPr>
            <w:t xml:space="preserve">                </w:t>
          </w:r>
          <w:r w:rsidRPr="00C64852">
            <w:rPr>
              <w:rFonts w:cs="Calibri"/>
              <w:color w:val="808080"/>
              <w:sz w:val="20"/>
              <w:szCs w:val="20"/>
            </w:rPr>
            <w:t>325981@</w:t>
          </w:r>
          <w:r>
            <w:rPr>
              <w:rFonts w:cs="Calibri"/>
              <w:color w:val="808080"/>
              <w:sz w:val="20"/>
              <w:szCs w:val="20"/>
              <w:lang w:val="en-US"/>
            </w:rPr>
            <w:t>mail</w:t>
          </w:r>
          <w:r w:rsidRPr="00C64852">
            <w:rPr>
              <w:rFonts w:cs="Calibri"/>
              <w:color w:val="808080"/>
              <w:sz w:val="20"/>
              <w:szCs w:val="20"/>
            </w:rPr>
            <w:t>.</w:t>
          </w:r>
          <w:proofErr w:type="spellStart"/>
          <w:r>
            <w:rPr>
              <w:rFonts w:cs="Calibri"/>
              <w:color w:val="808080"/>
              <w:sz w:val="20"/>
              <w:szCs w:val="20"/>
              <w:lang w:val="en-US"/>
            </w:rPr>
            <w:t>ru</w:t>
          </w:r>
          <w:proofErr w:type="spellEnd"/>
          <w:r w:rsidRPr="00C64852">
            <w:rPr>
              <w:rFonts w:cs="Calibri"/>
              <w:color w:val="808080"/>
              <w:sz w:val="20"/>
              <w:szCs w:val="20"/>
            </w:rPr>
            <w:br/>
          </w:r>
          <w:r w:rsidRPr="00DA3364">
            <w:rPr>
              <w:rFonts w:cs="Calibri"/>
              <w:b/>
              <w:color w:val="808080"/>
              <w:sz w:val="20"/>
              <w:szCs w:val="20"/>
            </w:rPr>
            <w:t>Сайт</w:t>
          </w:r>
          <w:r w:rsidRPr="00C64852">
            <w:rPr>
              <w:rFonts w:cs="Calibri"/>
              <w:b/>
              <w:color w:val="808080"/>
              <w:sz w:val="20"/>
              <w:szCs w:val="20"/>
            </w:rPr>
            <w:t>:</w:t>
          </w:r>
          <w:r w:rsidR="00C64852">
            <w:rPr>
              <w:rFonts w:cs="Calibri"/>
              <w:color w:val="808080"/>
              <w:sz w:val="20"/>
              <w:szCs w:val="20"/>
            </w:rPr>
            <w:t xml:space="preserve"> </w:t>
          </w:r>
          <w:r w:rsidRPr="00C64852">
            <w:rPr>
              <w:rFonts w:cs="Calibri"/>
              <w:color w:val="808080"/>
              <w:sz w:val="20"/>
              <w:szCs w:val="20"/>
            </w:rPr>
            <w:t xml:space="preserve"> </w:t>
          </w:r>
          <w:hyperlink r:id="rId2" w:history="1">
            <w:r w:rsidR="00C64852" w:rsidRPr="00DB0F6E">
              <w:rPr>
                <w:rStyle w:val="a4"/>
                <w:rFonts w:cs="Calibri"/>
                <w:sz w:val="20"/>
                <w:szCs w:val="20"/>
                <w:lang w:val="en-US"/>
              </w:rPr>
              <w:t>www</w:t>
            </w:r>
            <w:r w:rsidR="00C64852" w:rsidRPr="00DB0F6E">
              <w:rPr>
                <w:rStyle w:val="a4"/>
                <w:rFonts w:cs="Calibri"/>
                <w:sz w:val="20"/>
                <w:szCs w:val="20"/>
              </w:rPr>
              <w:t>.</w:t>
            </w:r>
            <w:proofErr w:type="spellStart"/>
            <w:r w:rsidR="00C64852" w:rsidRPr="00DB0F6E">
              <w:rPr>
                <w:rStyle w:val="a4"/>
                <w:rFonts w:cs="Calibri"/>
                <w:sz w:val="20"/>
                <w:szCs w:val="20"/>
                <w:lang w:val="en-US"/>
              </w:rPr>
              <w:t>tatmedia</w:t>
            </w:r>
            <w:proofErr w:type="spellEnd"/>
            <w:r w:rsidR="00C64852" w:rsidRPr="00DB0F6E">
              <w:rPr>
                <w:rStyle w:val="a4"/>
                <w:rFonts w:cs="Calibri"/>
                <w:sz w:val="20"/>
                <w:szCs w:val="20"/>
              </w:rPr>
              <w:t>.</w:t>
            </w:r>
            <w:r w:rsidR="00C64852" w:rsidRPr="00DB0F6E">
              <w:rPr>
                <w:rStyle w:val="a4"/>
                <w:rFonts w:cs="Calibri"/>
                <w:sz w:val="20"/>
                <w:szCs w:val="20"/>
                <w:lang w:val="en-US"/>
              </w:rPr>
              <w:t>com</w:t>
            </w:r>
          </w:hyperlink>
        </w:p>
        <w:p w:rsidR="00C64852" w:rsidRPr="00C64852" w:rsidRDefault="007C26B9" w:rsidP="002B7D12">
          <w:pPr>
            <w:spacing w:after="0" w:line="276" w:lineRule="auto"/>
            <w:rPr>
              <w:rFonts w:cs="Calibri"/>
              <w:color w:val="808080"/>
              <w:sz w:val="20"/>
              <w:szCs w:val="20"/>
            </w:rPr>
          </w:pPr>
          <w:hyperlink r:id="rId3" w:history="1">
            <w:r w:rsidR="00C64852" w:rsidRPr="00DB0F6E">
              <w:rPr>
                <w:rStyle w:val="a4"/>
                <w:rFonts w:cs="Calibri"/>
                <w:sz w:val="20"/>
                <w:szCs w:val="20"/>
              </w:rPr>
              <w:t>https://almetievsk-ru.ru/</w:t>
            </w:r>
          </w:hyperlink>
          <w:r w:rsidR="00C64852">
            <w:rPr>
              <w:rFonts w:cs="Calibri"/>
              <w:color w:val="808080"/>
              <w:sz w:val="20"/>
              <w:szCs w:val="20"/>
            </w:rPr>
            <w:t xml:space="preserve"> </w:t>
          </w:r>
        </w:p>
      </w:tc>
    </w:tr>
    <w:tr w:rsidR="007402D4" w:rsidRPr="007D02BA" w:rsidTr="00EE2D25">
      <w:trPr>
        <w:trHeight w:hRule="exact" w:val="87"/>
      </w:trPr>
      <w:tc>
        <w:tcPr>
          <w:tcW w:w="10082" w:type="dxa"/>
          <w:gridSpan w:val="3"/>
          <w:vAlign w:val="bottom"/>
        </w:tcPr>
        <w:p w:rsidR="007402D4" w:rsidRPr="005C241B" w:rsidRDefault="007402D4" w:rsidP="002B7D12">
          <w:pPr>
            <w:spacing w:after="0" w:line="276" w:lineRule="auto"/>
            <w:rPr>
              <w:rFonts w:cs="Calibri"/>
              <w:b/>
              <w:i/>
              <w:color w:val="3DB9C0"/>
              <w:sz w:val="18"/>
              <w:szCs w:val="18"/>
            </w:rPr>
          </w:pPr>
        </w:p>
      </w:tc>
    </w:tr>
  </w:tbl>
  <w:p w:rsidR="007402D4" w:rsidRPr="007249F8" w:rsidRDefault="00D074B9">
    <w:pPr>
      <w:pStyle w:val="a5"/>
      <w:rPr>
        <w:sz w:val="4"/>
        <w:szCs w:val="4"/>
      </w:rPr>
    </w:pPr>
    <w:r>
      <w:rPr>
        <w:rFonts w:cs="Calibri"/>
        <w:noProof/>
        <w:sz w:val="4"/>
        <w:szCs w:val="4"/>
        <w:lang w:eastAsia="ru-RU"/>
      </w:rPr>
      <w:drawing>
        <wp:inline distT="0" distB="0" distL="0" distR="0">
          <wp:extent cx="5886450" cy="66675"/>
          <wp:effectExtent l="0" t="0" r="0" b="0"/>
          <wp:docPr id="21" name="Рисунок 6" descr="tm-bk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tm-bk-0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E1"/>
    <w:multiLevelType w:val="hybridMultilevel"/>
    <w:tmpl w:val="3A564E4C"/>
    <w:lvl w:ilvl="0" w:tplc="EBB07F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19477FEC"/>
    <w:multiLevelType w:val="hybridMultilevel"/>
    <w:tmpl w:val="562C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2E47"/>
    <w:multiLevelType w:val="hybridMultilevel"/>
    <w:tmpl w:val="1C8472A2"/>
    <w:lvl w:ilvl="0" w:tplc="B6649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B10C86"/>
    <w:multiLevelType w:val="hybridMultilevel"/>
    <w:tmpl w:val="36B888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68E61CC7"/>
    <w:multiLevelType w:val="hybridMultilevel"/>
    <w:tmpl w:val="7742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360D4B"/>
    <w:multiLevelType w:val="hybridMultilevel"/>
    <w:tmpl w:val="3E48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11D14"/>
    <w:multiLevelType w:val="hybridMultilevel"/>
    <w:tmpl w:val="D9E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E"/>
    <w:rsid w:val="0001082E"/>
    <w:rsid w:val="00022A49"/>
    <w:rsid w:val="00025227"/>
    <w:rsid w:val="000261F9"/>
    <w:rsid w:val="000321D2"/>
    <w:rsid w:val="000429D3"/>
    <w:rsid w:val="000704AB"/>
    <w:rsid w:val="0009652D"/>
    <w:rsid w:val="000D7E81"/>
    <w:rsid w:val="000E522B"/>
    <w:rsid w:val="000F0127"/>
    <w:rsid w:val="000F1649"/>
    <w:rsid w:val="000F370B"/>
    <w:rsid w:val="000F7F83"/>
    <w:rsid w:val="00100E12"/>
    <w:rsid w:val="0011423C"/>
    <w:rsid w:val="00117E2D"/>
    <w:rsid w:val="00143E44"/>
    <w:rsid w:val="001473DA"/>
    <w:rsid w:val="00157DC4"/>
    <w:rsid w:val="001606C8"/>
    <w:rsid w:val="00161AA9"/>
    <w:rsid w:val="00164FE3"/>
    <w:rsid w:val="001755DE"/>
    <w:rsid w:val="00183C4C"/>
    <w:rsid w:val="001952C2"/>
    <w:rsid w:val="001B0EAF"/>
    <w:rsid w:val="001B7323"/>
    <w:rsid w:val="001D4099"/>
    <w:rsid w:val="001F182A"/>
    <w:rsid w:val="001F3A7E"/>
    <w:rsid w:val="001F7C54"/>
    <w:rsid w:val="002056CE"/>
    <w:rsid w:val="0021282A"/>
    <w:rsid w:val="0021762C"/>
    <w:rsid w:val="002666D9"/>
    <w:rsid w:val="002709CA"/>
    <w:rsid w:val="0027104B"/>
    <w:rsid w:val="002802AD"/>
    <w:rsid w:val="00291DA4"/>
    <w:rsid w:val="00294E1B"/>
    <w:rsid w:val="002A6499"/>
    <w:rsid w:val="002B7D12"/>
    <w:rsid w:val="002C3B80"/>
    <w:rsid w:val="002D361C"/>
    <w:rsid w:val="002F7606"/>
    <w:rsid w:val="003162E0"/>
    <w:rsid w:val="0032067D"/>
    <w:rsid w:val="0033029F"/>
    <w:rsid w:val="003402C5"/>
    <w:rsid w:val="00347966"/>
    <w:rsid w:val="003810C3"/>
    <w:rsid w:val="00396DE8"/>
    <w:rsid w:val="003B00D4"/>
    <w:rsid w:val="003C5773"/>
    <w:rsid w:val="003C59D9"/>
    <w:rsid w:val="003C7D60"/>
    <w:rsid w:val="003D17F7"/>
    <w:rsid w:val="003D1B5E"/>
    <w:rsid w:val="003D2A46"/>
    <w:rsid w:val="003E4B11"/>
    <w:rsid w:val="003F1E14"/>
    <w:rsid w:val="00401AEA"/>
    <w:rsid w:val="004065A4"/>
    <w:rsid w:val="00410193"/>
    <w:rsid w:val="00421CDA"/>
    <w:rsid w:val="00430A27"/>
    <w:rsid w:val="004378DE"/>
    <w:rsid w:val="00443473"/>
    <w:rsid w:val="00446BE0"/>
    <w:rsid w:val="0045596E"/>
    <w:rsid w:val="004616AE"/>
    <w:rsid w:val="00492EC7"/>
    <w:rsid w:val="004A65DF"/>
    <w:rsid w:val="004A7EA6"/>
    <w:rsid w:val="004B7638"/>
    <w:rsid w:val="004D172B"/>
    <w:rsid w:val="004D1C81"/>
    <w:rsid w:val="005075C6"/>
    <w:rsid w:val="00512617"/>
    <w:rsid w:val="005259D0"/>
    <w:rsid w:val="00550AA7"/>
    <w:rsid w:val="00550F7F"/>
    <w:rsid w:val="00553EF5"/>
    <w:rsid w:val="00554AC3"/>
    <w:rsid w:val="0056023A"/>
    <w:rsid w:val="00563152"/>
    <w:rsid w:val="005731C6"/>
    <w:rsid w:val="00586623"/>
    <w:rsid w:val="005866D3"/>
    <w:rsid w:val="00595CF9"/>
    <w:rsid w:val="005A3FEA"/>
    <w:rsid w:val="005A5A68"/>
    <w:rsid w:val="005C241B"/>
    <w:rsid w:val="005C6D84"/>
    <w:rsid w:val="005C7D42"/>
    <w:rsid w:val="005D2736"/>
    <w:rsid w:val="00604FE3"/>
    <w:rsid w:val="006477C9"/>
    <w:rsid w:val="00676AF5"/>
    <w:rsid w:val="0069719C"/>
    <w:rsid w:val="006E17B8"/>
    <w:rsid w:val="006F590B"/>
    <w:rsid w:val="007046BF"/>
    <w:rsid w:val="0070758D"/>
    <w:rsid w:val="00722101"/>
    <w:rsid w:val="007249F8"/>
    <w:rsid w:val="007402D4"/>
    <w:rsid w:val="007452FD"/>
    <w:rsid w:val="007549C2"/>
    <w:rsid w:val="007573D4"/>
    <w:rsid w:val="00791D14"/>
    <w:rsid w:val="00792DB6"/>
    <w:rsid w:val="007A17F0"/>
    <w:rsid w:val="007C226B"/>
    <w:rsid w:val="007C26B9"/>
    <w:rsid w:val="007D02BA"/>
    <w:rsid w:val="007E0CBA"/>
    <w:rsid w:val="007F0A41"/>
    <w:rsid w:val="008143AD"/>
    <w:rsid w:val="008143FB"/>
    <w:rsid w:val="00851DB3"/>
    <w:rsid w:val="008770A9"/>
    <w:rsid w:val="008828FB"/>
    <w:rsid w:val="0088326F"/>
    <w:rsid w:val="00895278"/>
    <w:rsid w:val="008B0DB0"/>
    <w:rsid w:val="008C247E"/>
    <w:rsid w:val="00912D23"/>
    <w:rsid w:val="009220CC"/>
    <w:rsid w:val="00937123"/>
    <w:rsid w:val="00942650"/>
    <w:rsid w:val="009577FD"/>
    <w:rsid w:val="00983CCF"/>
    <w:rsid w:val="009B6369"/>
    <w:rsid w:val="009F04C0"/>
    <w:rsid w:val="00A02F7E"/>
    <w:rsid w:val="00A14825"/>
    <w:rsid w:val="00A16220"/>
    <w:rsid w:val="00A35508"/>
    <w:rsid w:val="00A4372F"/>
    <w:rsid w:val="00A459B3"/>
    <w:rsid w:val="00A738EF"/>
    <w:rsid w:val="00A75A2D"/>
    <w:rsid w:val="00A939E9"/>
    <w:rsid w:val="00AA4644"/>
    <w:rsid w:val="00AA79EA"/>
    <w:rsid w:val="00AF413E"/>
    <w:rsid w:val="00B075BD"/>
    <w:rsid w:val="00B22DBC"/>
    <w:rsid w:val="00B334B6"/>
    <w:rsid w:val="00B345EC"/>
    <w:rsid w:val="00B464CF"/>
    <w:rsid w:val="00B63949"/>
    <w:rsid w:val="00B80CFA"/>
    <w:rsid w:val="00BA1022"/>
    <w:rsid w:val="00BB352C"/>
    <w:rsid w:val="00BD5B64"/>
    <w:rsid w:val="00BD7C37"/>
    <w:rsid w:val="00BE2F87"/>
    <w:rsid w:val="00BE41FD"/>
    <w:rsid w:val="00BF2242"/>
    <w:rsid w:val="00C209F9"/>
    <w:rsid w:val="00C24117"/>
    <w:rsid w:val="00C32033"/>
    <w:rsid w:val="00C333A2"/>
    <w:rsid w:val="00C44D72"/>
    <w:rsid w:val="00C64852"/>
    <w:rsid w:val="00C93721"/>
    <w:rsid w:val="00CB0E39"/>
    <w:rsid w:val="00CB4337"/>
    <w:rsid w:val="00CD3532"/>
    <w:rsid w:val="00CD3CFD"/>
    <w:rsid w:val="00CF68F4"/>
    <w:rsid w:val="00D001A8"/>
    <w:rsid w:val="00D074B9"/>
    <w:rsid w:val="00D12D68"/>
    <w:rsid w:val="00D1615B"/>
    <w:rsid w:val="00D2381D"/>
    <w:rsid w:val="00D24DA9"/>
    <w:rsid w:val="00D300CB"/>
    <w:rsid w:val="00D33336"/>
    <w:rsid w:val="00D41A58"/>
    <w:rsid w:val="00D41B75"/>
    <w:rsid w:val="00D53EB8"/>
    <w:rsid w:val="00D570D9"/>
    <w:rsid w:val="00D618FE"/>
    <w:rsid w:val="00D82639"/>
    <w:rsid w:val="00D873DD"/>
    <w:rsid w:val="00DA1245"/>
    <w:rsid w:val="00DA3364"/>
    <w:rsid w:val="00DB14A9"/>
    <w:rsid w:val="00DD2CF0"/>
    <w:rsid w:val="00DE592E"/>
    <w:rsid w:val="00E14DB4"/>
    <w:rsid w:val="00E24DBD"/>
    <w:rsid w:val="00E26F2D"/>
    <w:rsid w:val="00E356E8"/>
    <w:rsid w:val="00E553DA"/>
    <w:rsid w:val="00E61F73"/>
    <w:rsid w:val="00E700B6"/>
    <w:rsid w:val="00EA422C"/>
    <w:rsid w:val="00EB1074"/>
    <w:rsid w:val="00ED29E0"/>
    <w:rsid w:val="00EE2D25"/>
    <w:rsid w:val="00EE62C7"/>
    <w:rsid w:val="00EF0AE0"/>
    <w:rsid w:val="00F06B87"/>
    <w:rsid w:val="00F2691A"/>
    <w:rsid w:val="00F37573"/>
    <w:rsid w:val="00F44154"/>
    <w:rsid w:val="00F64E00"/>
    <w:rsid w:val="00F82B90"/>
    <w:rsid w:val="00FA1930"/>
    <w:rsid w:val="00FA4375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01E567"/>
  <w15:docId w15:val="{D4AED7A2-284E-4F5D-AF09-2F2A1208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5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C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E0CBA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573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731C6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573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731C6"/>
    <w:rPr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1B0E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0EAF"/>
    <w:rPr>
      <w:rFonts w:ascii="Tahoma" w:hAnsi="Tahoma"/>
      <w:sz w:val="16"/>
      <w:lang w:eastAsia="en-US"/>
    </w:rPr>
  </w:style>
  <w:style w:type="paragraph" w:styleId="ab">
    <w:name w:val="Normal (Web)"/>
    <w:basedOn w:val="a"/>
    <w:uiPriority w:val="99"/>
    <w:rsid w:val="00E70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075C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75C6"/>
    <w:pPr>
      <w:widowControl w:val="0"/>
      <w:shd w:val="clear" w:color="auto" w:fill="FFFFFF"/>
      <w:spacing w:before="460" w:after="64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No Spacing"/>
    <w:uiPriority w:val="99"/>
    <w:qFormat/>
    <w:rsid w:val="005075C6"/>
    <w:rPr>
      <w:lang w:eastAsia="en-US"/>
    </w:rPr>
  </w:style>
  <w:style w:type="paragraph" w:styleId="ad">
    <w:name w:val="List Paragraph"/>
    <w:basedOn w:val="a"/>
    <w:uiPriority w:val="99"/>
    <w:qFormat/>
    <w:rsid w:val="009577F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C7D42"/>
    <w:rPr>
      <w:rFonts w:cs="Times New Roman"/>
    </w:rPr>
  </w:style>
  <w:style w:type="paragraph" w:styleId="21">
    <w:name w:val="Body Text 2"/>
    <w:basedOn w:val="a"/>
    <w:link w:val="22"/>
    <w:uiPriority w:val="99"/>
    <w:rsid w:val="00B345EC"/>
    <w:pPr>
      <w:spacing w:after="0" w:line="240" w:lineRule="auto"/>
      <w:ind w:right="-1333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345EC"/>
    <w:rPr>
      <w:rFonts w:ascii="Times New Roman" w:hAnsi="Times New Roman" w:cs="Times New Roman"/>
      <w:b/>
      <w:sz w:val="44"/>
    </w:rPr>
  </w:style>
  <w:style w:type="paragraph" w:customStyle="1" w:styleId="1">
    <w:name w:val="Абзац списка1"/>
    <w:basedOn w:val="a"/>
    <w:rsid w:val="000D7E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lmetievsk-ru.ru/" TargetMode="External"/><Relationship Id="rId2" Type="http://schemas.openxmlformats.org/officeDocument/2006/relationships/hyperlink" Target="http://www.tatmedia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dig\Downloads\tatmedia-filial-blank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tatmedia-filial-blank (1).dotx</Template>
  <TotalTime>21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И. Воронина</cp:lastModifiedBy>
  <cp:revision>4</cp:revision>
  <cp:lastPrinted>2023-05-26T05:45:00Z</cp:lastPrinted>
  <dcterms:created xsi:type="dcterms:W3CDTF">2023-05-25T16:15:00Z</dcterms:created>
  <dcterms:modified xsi:type="dcterms:W3CDTF">2023-05-26T05:47:00Z</dcterms:modified>
</cp:coreProperties>
</file>